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89" w:rsidRDefault="00E24289" w:rsidP="00E24289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Protocol Name: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Transformation of</w:t>
      </w:r>
      <w:r w:rsidRPr="00E24289">
        <w:t xml:space="preserve"> </w:t>
      </w:r>
      <w:r w:rsidRPr="00E24289">
        <w:rPr>
          <w:rStyle w:val="eop"/>
          <w:rFonts w:ascii="Calibri" w:hAnsi="Calibri" w:cs="Calibri"/>
          <w:sz w:val="22"/>
          <w:szCs w:val="22"/>
        </w:rPr>
        <w:t>the gblocks into pSB1C3</w:t>
      </w:r>
    </w:p>
    <w:p w:rsidR="00E24289" w:rsidRDefault="00E24289" w:rsidP="00E242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Category: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Naringenin Operon Biosynthesis</w:t>
      </w:r>
    </w:p>
    <w:p w:rsidR="00E24289" w:rsidRDefault="00E24289" w:rsidP="00E242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Date: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B1F2C">
        <w:rPr>
          <w:rStyle w:val="eop"/>
          <w:rFonts w:ascii="Calibri" w:hAnsi="Calibri" w:cs="Calibri"/>
          <w:sz w:val="22"/>
          <w:szCs w:val="22"/>
        </w:rPr>
        <w:t>10/10/18</w:t>
      </w:r>
    </w:p>
    <w:p w:rsidR="00E24289" w:rsidRDefault="00E24289" w:rsidP="00E242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Author: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B1F2C">
        <w:rPr>
          <w:rStyle w:val="eop"/>
          <w:rFonts w:ascii="Calibri" w:hAnsi="Calibri" w:cs="Calibri"/>
          <w:sz w:val="22"/>
          <w:szCs w:val="22"/>
        </w:rPr>
        <w:t>Heather Bottomley</w:t>
      </w:r>
    </w:p>
    <w:p w:rsidR="00E24289" w:rsidRDefault="00E24289" w:rsidP="00E242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Source(s):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B1F2C" w:rsidRPr="00FB1F2C">
        <w:rPr>
          <w:rStyle w:val="eop"/>
          <w:rFonts w:ascii="Calibri" w:hAnsi="Calibri" w:cs="Calibri"/>
          <w:sz w:val="22"/>
          <w:szCs w:val="22"/>
        </w:rPr>
        <w:t>NEBuilder HiFi DNA Assembly Transformation Protocol</w:t>
      </w:r>
    </w:p>
    <w:p w:rsidR="00E24289" w:rsidRDefault="00E24289" w:rsidP="00E242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Time Required: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148DD">
        <w:rPr>
          <w:rStyle w:val="eop"/>
          <w:rFonts w:ascii="Calibri" w:hAnsi="Calibri" w:cs="Calibri"/>
          <w:sz w:val="22"/>
          <w:szCs w:val="22"/>
        </w:rPr>
        <w:t>3 hours</w:t>
      </w:r>
    </w:p>
    <w:p w:rsidR="00E24289" w:rsidRDefault="00E24289" w:rsidP="00E242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24289" w:rsidRDefault="00E24289" w:rsidP="00E242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Additional Notes:</w:t>
      </w:r>
    </w:p>
    <w:p w:rsidR="00E24289" w:rsidRDefault="00E24289" w:rsidP="00E148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Materials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40D61" w:rsidRDefault="00E24289" w:rsidP="00C40D61">
      <w:pPr>
        <w:pStyle w:val="ListParagraph"/>
        <w:numPr>
          <w:ilvl w:val="0"/>
          <w:numId w:val="1"/>
        </w:numPr>
      </w:pPr>
      <w:r>
        <w:rPr>
          <w:rStyle w:val="eop"/>
          <w:rFonts w:ascii="Calibri" w:hAnsi="Calibri" w:cs="Calibri"/>
        </w:rPr>
        <w:t> </w:t>
      </w:r>
      <w:r w:rsidR="00E148DD" w:rsidRPr="00E148DD">
        <w:t>SOC from SOB broth with H</w:t>
      </w:r>
      <w:r w:rsidR="00E148DD" w:rsidRPr="00E148DD">
        <w:rPr>
          <w:vertAlign w:val="subscript"/>
        </w:rPr>
        <w:t>2</w:t>
      </w:r>
      <w:r w:rsidR="00E148DD" w:rsidRPr="00E148DD">
        <w:t>O that has had filter sterilised glucose added after it has been autoclaved.</w:t>
      </w:r>
    </w:p>
    <w:p w:rsidR="00C40D61" w:rsidRDefault="00E148DD" w:rsidP="00C40D61">
      <w:pPr>
        <w:pStyle w:val="ListParagraph"/>
        <w:numPr>
          <w:ilvl w:val="0"/>
          <w:numId w:val="1"/>
        </w:numPr>
      </w:pPr>
      <w:r w:rsidRPr="00E148DD">
        <w:t>LB plates with chloramphenicol antibiotic.</w:t>
      </w:r>
    </w:p>
    <w:p w:rsidR="00C40D61" w:rsidRDefault="00E148DD" w:rsidP="00C40D61">
      <w:pPr>
        <w:pStyle w:val="ListParagraph"/>
        <w:numPr>
          <w:ilvl w:val="0"/>
          <w:numId w:val="1"/>
        </w:numPr>
      </w:pPr>
      <w:r w:rsidRPr="00E148DD">
        <w:t>DH5α competent cells.</w:t>
      </w:r>
    </w:p>
    <w:p w:rsidR="00C40D61" w:rsidRDefault="00E148DD" w:rsidP="00C40D61">
      <w:pPr>
        <w:pStyle w:val="ListParagraph"/>
        <w:numPr>
          <w:ilvl w:val="0"/>
          <w:numId w:val="1"/>
        </w:numPr>
      </w:pPr>
      <w:r w:rsidRPr="00E148DD">
        <w:t>NEBuilder HiFi DNA Assembly Master Mix.</w:t>
      </w:r>
    </w:p>
    <w:p w:rsidR="00C40D61" w:rsidRDefault="00E148DD" w:rsidP="00C40D61">
      <w:pPr>
        <w:pStyle w:val="ListParagraph"/>
        <w:numPr>
          <w:ilvl w:val="0"/>
          <w:numId w:val="1"/>
        </w:numPr>
      </w:pPr>
      <w:r w:rsidRPr="00E148DD">
        <w:t>Naringenin operon.</w:t>
      </w:r>
    </w:p>
    <w:p w:rsidR="00E148DD" w:rsidRPr="00E148DD" w:rsidRDefault="00C40D61" w:rsidP="00C40D61">
      <w:pPr>
        <w:pStyle w:val="ListParagraph"/>
        <w:numPr>
          <w:ilvl w:val="0"/>
          <w:numId w:val="1"/>
        </w:numPr>
      </w:pPr>
      <w:r>
        <w:t xml:space="preserve">Positive control </w:t>
      </w:r>
      <w:r w:rsidR="00A308AE">
        <w:t>DNA.</w:t>
      </w:r>
      <w:bookmarkStart w:id="0" w:name="_GoBack"/>
      <w:bookmarkEnd w:id="0"/>
    </w:p>
    <w:p w:rsidR="00E24289" w:rsidRDefault="00E24289" w:rsidP="00E242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24289" w:rsidRDefault="00E24289" w:rsidP="00E242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Procedure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>Thaw chemically competent cells on ice.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 xml:space="preserve">Add 2 </w:t>
      </w:r>
      <w:r w:rsidRPr="00E148DD">
        <w:rPr>
          <w:rFonts w:cstheme="minorHAnsi"/>
        </w:rPr>
        <w:t>µ</w:t>
      </w:r>
      <w:r w:rsidRPr="00E148DD">
        <w:t>l of the chilled assembled product to the competent cells. Mix gently by pipetting up and down or flicking the tube 4 – 5 times. Do not vortex.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>Place the mixture on ice for 30 minutes. Do not mix.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>Heat Shock at 42</w:t>
      </w:r>
      <w:r w:rsidRPr="00E148DD">
        <w:rPr>
          <w:rFonts w:cstheme="minorHAnsi"/>
        </w:rPr>
        <w:t>°</w:t>
      </w:r>
      <w:r w:rsidRPr="00E148DD">
        <w:t>C for 30 seconds. Do not mix.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>Transfer tubes to ice for 2 minutes.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 xml:space="preserve">Add 950 </w:t>
      </w:r>
      <w:r w:rsidRPr="00E148DD">
        <w:rPr>
          <w:rFonts w:cstheme="minorHAnsi"/>
        </w:rPr>
        <w:t>µ</w:t>
      </w:r>
      <w:r w:rsidRPr="00E148DD">
        <w:t>l of room temperature SOC media to the tube.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>Incubate the tube at 37</w:t>
      </w:r>
      <w:r w:rsidRPr="00E148DD">
        <w:rPr>
          <w:rFonts w:cstheme="minorHAnsi"/>
        </w:rPr>
        <w:t>°</w:t>
      </w:r>
      <w:r w:rsidRPr="00E148DD">
        <w:t>C for 60 minutes. Shake vigorously (250 rpm) or rotate.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>Warm selection plates with ampicillin for the positive control and chloramphenicol for the assembled product to 37</w:t>
      </w:r>
      <w:r w:rsidRPr="00E148DD">
        <w:rPr>
          <w:rFonts w:cstheme="minorHAnsi"/>
        </w:rPr>
        <w:t>°</w:t>
      </w:r>
      <w:r w:rsidRPr="00E148DD">
        <w:t>C.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>Have a negative control with DH5α cells without any plasmid.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 xml:space="preserve">Spread 100 </w:t>
      </w:r>
      <w:r w:rsidRPr="00E148DD">
        <w:rPr>
          <w:rFonts w:cstheme="minorHAnsi"/>
        </w:rPr>
        <w:t>µ</w:t>
      </w:r>
      <w:r w:rsidRPr="00E148DD">
        <w:t>l of the cells onto the selection plates.</w:t>
      </w:r>
    </w:p>
    <w:p w:rsidR="00E148DD" w:rsidRPr="00E148DD" w:rsidRDefault="00E148DD" w:rsidP="00E148DD">
      <w:pPr>
        <w:numPr>
          <w:ilvl w:val="0"/>
          <w:numId w:val="2"/>
        </w:numPr>
        <w:contextualSpacing/>
      </w:pPr>
      <w:r w:rsidRPr="00E148DD">
        <w:t xml:space="preserve">Incubate overnight at 37 </w:t>
      </w:r>
      <w:r w:rsidRPr="00E148DD">
        <w:rPr>
          <w:rFonts w:cstheme="minorHAnsi"/>
        </w:rPr>
        <w:t>°</w:t>
      </w:r>
      <w:r w:rsidRPr="00E148DD">
        <w:t>C.</w:t>
      </w:r>
    </w:p>
    <w:p w:rsidR="00E24289" w:rsidRDefault="00E24289" w:rsidP="00E24289">
      <w:pPr>
        <w:rPr>
          <w:sz w:val="24"/>
          <w:u w:val="single"/>
        </w:rPr>
      </w:pPr>
    </w:p>
    <w:p w:rsidR="00E24289" w:rsidRDefault="00E24289" w:rsidP="004A0B6F">
      <w:pPr>
        <w:jc w:val="center"/>
        <w:rPr>
          <w:sz w:val="24"/>
          <w:u w:val="single"/>
        </w:rPr>
      </w:pPr>
    </w:p>
    <w:p w:rsidR="008952B0" w:rsidRPr="00C97095" w:rsidRDefault="008952B0" w:rsidP="00AA6450"/>
    <w:sectPr w:rsidR="008952B0" w:rsidRPr="00C97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D0"/>
    <w:multiLevelType w:val="hybridMultilevel"/>
    <w:tmpl w:val="721E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23E1"/>
    <w:multiLevelType w:val="hybridMultilevel"/>
    <w:tmpl w:val="64E40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860"/>
    <w:multiLevelType w:val="hybridMultilevel"/>
    <w:tmpl w:val="A2D4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3E31"/>
    <w:multiLevelType w:val="hybridMultilevel"/>
    <w:tmpl w:val="2B24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132B"/>
    <w:multiLevelType w:val="hybridMultilevel"/>
    <w:tmpl w:val="386E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3F94"/>
    <w:multiLevelType w:val="hybridMultilevel"/>
    <w:tmpl w:val="C88C48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6F"/>
    <w:rsid w:val="00000C81"/>
    <w:rsid w:val="000915C4"/>
    <w:rsid w:val="0028163A"/>
    <w:rsid w:val="002C4C5A"/>
    <w:rsid w:val="004A0B6F"/>
    <w:rsid w:val="00524898"/>
    <w:rsid w:val="005F134A"/>
    <w:rsid w:val="008000B9"/>
    <w:rsid w:val="00836DC0"/>
    <w:rsid w:val="008952B0"/>
    <w:rsid w:val="008B0D2E"/>
    <w:rsid w:val="008C7403"/>
    <w:rsid w:val="009D230B"/>
    <w:rsid w:val="00A308AE"/>
    <w:rsid w:val="00AA6450"/>
    <w:rsid w:val="00B85312"/>
    <w:rsid w:val="00BA5C94"/>
    <w:rsid w:val="00C40D61"/>
    <w:rsid w:val="00C97095"/>
    <w:rsid w:val="00CF6BAA"/>
    <w:rsid w:val="00E148DD"/>
    <w:rsid w:val="00E24289"/>
    <w:rsid w:val="00E52A85"/>
    <w:rsid w:val="00E867CB"/>
    <w:rsid w:val="00FB1F2C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D776"/>
  <w15:chartTrackingRefBased/>
  <w15:docId w15:val="{5FCBA8C6-C610-4E89-8C4A-99A08881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0B"/>
    <w:pPr>
      <w:ind w:left="720"/>
      <w:contextualSpacing/>
    </w:pPr>
  </w:style>
  <w:style w:type="paragraph" w:customStyle="1" w:styleId="paragraph">
    <w:name w:val="paragraph"/>
    <w:basedOn w:val="Normal"/>
    <w:rsid w:val="00E2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4289"/>
  </w:style>
  <w:style w:type="character" w:customStyle="1" w:styleId="eop">
    <w:name w:val="eop"/>
    <w:basedOn w:val="DefaultParagraphFont"/>
    <w:rsid w:val="00E2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Bottomley (UG)</dc:creator>
  <cp:keywords/>
  <dc:description/>
  <cp:lastModifiedBy>Heather Bottomley (UG)</cp:lastModifiedBy>
  <cp:revision>22</cp:revision>
  <dcterms:created xsi:type="dcterms:W3CDTF">2018-08-21T14:03:00Z</dcterms:created>
  <dcterms:modified xsi:type="dcterms:W3CDTF">2018-10-12T13:52:00Z</dcterms:modified>
</cp:coreProperties>
</file>